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4499" w14:textId="7F7DB10F" w:rsidR="00B32979" w:rsidRDefault="00316DF3" w:rsidP="00B32979">
      <w:pPr>
        <w:rPr>
          <w:rFonts w:ascii="Times New Roman" w:hAnsi="Times New Roman" w:cs="Times New Roman"/>
          <w:b/>
          <w:i/>
          <w:sz w:val="28"/>
          <w:szCs w:val="28"/>
        </w:rPr>
      </w:pPr>
      <w:r>
        <w:rPr>
          <w:noProof/>
        </w:rPr>
        <w:drawing>
          <wp:inline distT="0" distB="0" distL="0" distR="0" wp14:anchorId="0EF5BD94" wp14:editId="428B109C">
            <wp:extent cx="1905000" cy="2543175"/>
            <wp:effectExtent l="0" t="0" r="0" b="9525"/>
            <wp:docPr id="167152755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543175"/>
                    </a:xfrm>
                    <a:prstGeom prst="rect">
                      <a:avLst/>
                    </a:prstGeom>
                    <a:noFill/>
                    <a:ln>
                      <a:noFill/>
                    </a:ln>
                  </pic:spPr>
                </pic:pic>
              </a:graphicData>
            </a:graphic>
          </wp:inline>
        </w:drawing>
      </w:r>
      <w:r w:rsidR="00070BC4">
        <w:rPr>
          <w:rFonts w:ascii="Times New Roman" w:hAnsi="Times New Roman" w:cs="Times New Roman"/>
          <w:b/>
          <w:i/>
          <w:sz w:val="28"/>
          <w:szCs w:val="28"/>
        </w:rPr>
        <w:t xml:space="preserve">      </w:t>
      </w:r>
      <w:r w:rsidR="00376639">
        <w:rPr>
          <w:noProof/>
        </w:rPr>
        <w:drawing>
          <wp:inline distT="0" distB="0" distL="0" distR="0" wp14:anchorId="6641B086" wp14:editId="7C2E8803">
            <wp:extent cx="1828800" cy="2524125"/>
            <wp:effectExtent l="0" t="0" r="0" b="9525"/>
            <wp:docPr id="4781640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2524125"/>
                    </a:xfrm>
                    <a:prstGeom prst="rect">
                      <a:avLst/>
                    </a:prstGeom>
                    <a:noFill/>
                    <a:ln>
                      <a:noFill/>
                    </a:ln>
                  </pic:spPr>
                </pic:pic>
              </a:graphicData>
            </a:graphic>
          </wp:inline>
        </w:drawing>
      </w:r>
    </w:p>
    <w:p w14:paraId="317A93A0" w14:textId="77777777" w:rsidR="00070BC4" w:rsidRPr="00070BC4" w:rsidRDefault="00070BC4" w:rsidP="00B32979">
      <w:pPr>
        <w:rPr>
          <w:rFonts w:ascii="Times New Roman" w:hAnsi="Times New Roman" w:cs="Times New Roman"/>
          <w:sz w:val="28"/>
          <w:szCs w:val="28"/>
        </w:rPr>
      </w:pPr>
    </w:p>
    <w:p w14:paraId="467E2649" w14:textId="77777777" w:rsidR="00B32979" w:rsidRDefault="00B32979" w:rsidP="008D2113">
      <w:pPr>
        <w:jc w:val="center"/>
        <w:rPr>
          <w:rFonts w:ascii="Times New Roman" w:hAnsi="Times New Roman" w:cs="Times New Roman"/>
          <w:b/>
          <w:i/>
          <w:sz w:val="28"/>
          <w:szCs w:val="28"/>
        </w:rPr>
      </w:pPr>
    </w:p>
    <w:p w14:paraId="43EDEC3F" w14:textId="0A8F1EFE" w:rsidR="00376639" w:rsidRPr="00376639" w:rsidRDefault="00376639" w:rsidP="006F6E59">
      <w:pPr>
        <w:spacing w:after="200"/>
        <w:ind w:left="10" w:hanging="10"/>
        <w:jc w:val="center"/>
        <w:rPr>
          <w:rFonts w:ascii="Times New Roman" w:hAnsi="Times New Roman" w:cs="Times New Roman"/>
          <w:sz w:val="28"/>
          <w:szCs w:val="28"/>
        </w:rPr>
      </w:pPr>
      <w:r w:rsidRPr="00376639">
        <w:rPr>
          <w:rFonts w:ascii="Times New Roman" w:hAnsi="Times New Roman" w:cs="Times New Roman"/>
          <w:b/>
          <w:sz w:val="28"/>
          <w:szCs w:val="28"/>
        </w:rPr>
        <w:t>Исследование обтекания ЛА цилиндрической формы в программных пакетах. Дозвуковые аэродинамические трубы с открытой рабочей частью.</w:t>
      </w:r>
    </w:p>
    <w:p w14:paraId="198CFCD6" w14:textId="77777777" w:rsidR="00376639" w:rsidRPr="00376639" w:rsidRDefault="00376639" w:rsidP="00376639">
      <w:pPr>
        <w:spacing w:after="122"/>
        <w:ind w:left="-15"/>
        <w:jc w:val="both"/>
        <w:rPr>
          <w:rFonts w:ascii="Times New Roman" w:hAnsi="Times New Roman" w:cs="Times New Roman"/>
          <w:sz w:val="28"/>
          <w:szCs w:val="28"/>
        </w:rPr>
      </w:pPr>
      <w:r w:rsidRPr="00376639">
        <w:rPr>
          <w:rFonts w:ascii="Times New Roman" w:hAnsi="Times New Roman" w:cs="Times New Roman"/>
          <w:sz w:val="28"/>
          <w:szCs w:val="28"/>
        </w:rPr>
        <w:t xml:space="preserve">Работа посвящена изучению способов исследования обтекания летательного аппарата (ЛА) на дозвуковой аэродинамической трубе с открытой рабочей частью, а также приведение сравнительной оценки работоспособности и точности моделирования обтекания цилиндра со сферической головной частью в программном комплексе </w:t>
      </w:r>
      <w:proofErr w:type="spellStart"/>
      <w:r w:rsidRPr="00376639">
        <w:rPr>
          <w:rFonts w:ascii="Times New Roman" w:hAnsi="Times New Roman" w:cs="Times New Roman"/>
          <w:sz w:val="28"/>
          <w:szCs w:val="28"/>
        </w:rPr>
        <w:t>SolidWorks</w:t>
      </w:r>
      <w:proofErr w:type="spellEnd"/>
      <w:r w:rsidRPr="00376639">
        <w:rPr>
          <w:rFonts w:ascii="Times New Roman" w:hAnsi="Times New Roman" w:cs="Times New Roman"/>
          <w:sz w:val="28"/>
          <w:szCs w:val="28"/>
        </w:rPr>
        <w:t xml:space="preserve"> </w:t>
      </w:r>
      <w:proofErr w:type="spellStart"/>
      <w:r w:rsidRPr="00376639">
        <w:rPr>
          <w:rFonts w:ascii="Times New Roman" w:hAnsi="Times New Roman" w:cs="Times New Roman"/>
          <w:sz w:val="28"/>
          <w:szCs w:val="28"/>
        </w:rPr>
        <w:t>Flow</w:t>
      </w:r>
      <w:proofErr w:type="spellEnd"/>
      <w:r w:rsidRPr="00376639">
        <w:rPr>
          <w:rFonts w:ascii="Times New Roman" w:hAnsi="Times New Roman" w:cs="Times New Roman"/>
          <w:sz w:val="28"/>
          <w:szCs w:val="28"/>
        </w:rPr>
        <w:t xml:space="preserve"> </w:t>
      </w:r>
      <w:proofErr w:type="spellStart"/>
      <w:r w:rsidRPr="00376639">
        <w:rPr>
          <w:rFonts w:ascii="Times New Roman" w:hAnsi="Times New Roman" w:cs="Times New Roman"/>
          <w:sz w:val="28"/>
          <w:szCs w:val="28"/>
        </w:rPr>
        <w:t>Simulation</w:t>
      </w:r>
      <w:proofErr w:type="spellEnd"/>
      <w:r w:rsidRPr="00376639">
        <w:rPr>
          <w:rFonts w:ascii="Times New Roman" w:hAnsi="Times New Roman" w:cs="Times New Roman"/>
          <w:sz w:val="28"/>
          <w:szCs w:val="28"/>
        </w:rPr>
        <w:t xml:space="preserve">, путем сравнения результатов расчетов с экспериментальными данными. Исследование в аэродинамической трубе ЛА необходимо, так как оно дает возможность проводить дренажные и весовые эксперименты, в результате которых можно определить влияние силового воздействия потока на ЛА и получить необходимые экспериментальные данные для их сравнительной обработки в программных пакетах.  </w:t>
      </w:r>
    </w:p>
    <w:p w14:paraId="50CC7050" w14:textId="77777777" w:rsidR="00376639" w:rsidRPr="00376639" w:rsidRDefault="00376639" w:rsidP="00376639">
      <w:pPr>
        <w:spacing w:after="125"/>
        <w:ind w:left="-15"/>
        <w:jc w:val="both"/>
        <w:rPr>
          <w:rFonts w:ascii="Times New Roman" w:hAnsi="Times New Roman" w:cs="Times New Roman"/>
          <w:sz w:val="28"/>
          <w:szCs w:val="28"/>
        </w:rPr>
      </w:pPr>
      <w:r w:rsidRPr="00376639">
        <w:rPr>
          <w:rFonts w:ascii="Times New Roman" w:hAnsi="Times New Roman" w:cs="Times New Roman"/>
          <w:sz w:val="28"/>
          <w:szCs w:val="28"/>
        </w:rPr>
        <w:t xml:space="preserve">Наиболее распространенными причинами для использования аэродинамических труб в исследованиях являются: тестирование модели (исследование поверхности модели ЛА в уменьшенном масштабе для анализа сил, действующих на ЛА), исследование пограничного слоя, оказывающего влияние на аэродинамические характеристики, визуализация потока (представление анализа обтекания, к примеру, при каком угле атаки может происходить срыв потока при проведении эксперимента), а также распределение давления вблизи поверхности ЛА.  </w:t>
      </w:r>
    </w:p>
    <w:p w14:paraId="4DFD8D58" w14:textId="77777777" w:rsidR="00376639" w:rsidRPr="00376639" w:rsidRDefault="00376639" w:rsidP="00376639">
      <w:pPr>
        <w:spacing w:after="152"/>
        <w:ind w:left="-15"/>
        <w:jc w:val="both"/>
        <w:rPr>
          <w:rFonts w:ascii="Times New Roman" w:hAnsi="Times New Roman" w:cs="Times New Roman"/>
          <w:sz w:val="28"/>
          <w:szCs w:val="28"/>
        </w:rPr>
      </w:pPr>
      <w:r w:rsidRPr="00376639">
        <w:rPr>
          <w:rFonts w:ascii="Times New Roman" w:hAnsi="Times New Roman" w:cs="Times New Roman"/>
          <w:sz w:val="28"/>
          <w:szCs w:val="28"/>
        </w:rPr>
        <w:t xml:space="preserve">При разработке и исследовании конструкций летательных аппаратов (ЛА) все чаще применяются программные комплексы численного моделирования физических процессов, что диктуется растущим количеством задач по </w:t>
      </w:r>
      <w:r w:rsidRPr="00376639">
        <w:rPr>
          <w:rFonts w:ascii="Times New Roman" w:hAnsi="Times New Roman" w:cs="Times New Roman"/>
          <w:sz w:val="28"/>
          <w:szCs w:val="28"/>
        </w:rPr>
        <w:lastRenderedPageBreak/>
        <w:t xml:space="preserve">проектированию перспективных изделий, сокращением времени разработки и подорожанием экспериментальных исследований в аэродинамических трубах и проведения других натурных экспериментов. Одной из таких задач является задача обтекания цилиндрического тела дозвуковым потоком при различных углах атаки. Достаточно широкие возможности для решения аэродинамических задач при относительной простоте использования дает комплекс </w:t>
      </w:r>
      <w:proofErr w:type="spellStart"/>
      <w:r w:rsidRPr="00376639">
        <w:rPr>
          <w:rFonts w:ascii="Times New Roman" w:hAnsi="Times New Roman" w:cs="Times New Roman"/>
          <w:sz w:val="28"/>
          <w:szCs w:val="28"/>
        </w:rPr>
        <w:t>SolidWorks</w:t>
      </w:r>
      <w:proofErr w:type="spellEnd"/>
      <w:r w:rsidRPr="00376639">
        <w:rPr>
          <w:rFonts w:ascii="Times New Roman" w:hAnsi="Times New Roman" w:cs="Times New Roman"/>
          <w:sz w:val="28"/>
          <w:szCs w:val="28"/>
        </w:rPr>
        <w:t xml:space="preserve"> </w:t>
      </w:r>
      <w:proofErr w:type="spellStart"/>
      <w:r w:rsidRPr="00376639">
        <w:rPr>
          <w:rFonts w:ascii="Times New Roman" w:hAnsi="Times New Roman" w:cs="Times New Roman"/>
          <w:sz w:val="28"/>
          <w:szCs w:val="28"/>
        </w:rPr>
        <w:t>Flow</w:t>
      </w:r>
      <w:proofErr w:type="spellEnd"/>
      <w:r w:rsidRPr="00376639">
        <w:rPr>
          <w:rFonts w:ascii="Times New Roman" w:hAnsi="Times New Roman" w:cs="Times New Roman"/>
          <w:sz w:val="28"/>
          <w:szCs w:val="28"/>
        </w:rPr>
        <w:t xml:space="preserve"> </w:t>
      </w:r>
      <w:proofErr w:type="spellStart"/>
      <w:r w:rsidRPr="00376639">
        <w:rPr>
          <w:rFonts w:ascii="Times New Roman" w:hAnsi="Times New Roman" w:cs="Times New Roman"/>
          <w:sz w:val="28"/>
          <w:szCs w:val="28"/>
        </w:rPr>
        <w:t>Simulation</w:t>
      </w:r>
      <w:proofErr w:type="spellEnd"/>
      <w:r w:rsidRPr="00376639">
        <w:rPr>
          <w:rFonts w:ascii="Times New Roman" w:hAnsi="Times New Roman" w:cs="Times New Roman"/>
          <w:sz w:val="28"/>
          <w:szCs w:val="28"/>
        </w:rPr>
        <w:t xml:space="preserve">, позволяющий за сравнительно небольшое время привести к наиболее точным расчетам для тел, обтекание которых сопровождается отрывным течением.  </w:t>
      </w:r>
    </w:p>
    <w:p w14:paraId="13245279" w14:textId="77777777" w:rsidR="00376639" w:rsidRPr="00376639" w:rsidRDefault="00376639" w:rsidP="00376639">
      <w:pPr>
        <w:ind w:left="-15"/>
        <w:jc w:val="both"/>
        <w:rPr>
          <w:rFonts w:ascii="Times New Roman" w:hAnsi="Times New Roman" w:cs="Times New Roman"/>
          <w:sz w:val="28"/>
          <w:szCs w:val="28"/>
        </w:rPr>
      </w:pPr>
      <w:r w:rsidRPr="00376639">
        <w:rPr>
          <w:rFonts w:ascii="Times New Roman" w:hAnsi="Times New Roman" w:cs="Times New Roman"/>
          <w:sz w:val="28"/>
          <w:szCs w:val="28"/>
        </w:rPr>
        <w:t xml:space="preserve">Для проведения исследований на аэродинамических трубах используют различную измерительную и вычислительную аппаратуру, а также систему </w:t>
      </w:r>
      <w:proofErr w:type="gramStart"/>
      <w:r w:rsidRPr="00376639">
        <w:rPr>
          <w:rFonts w:ascii="Times New Roman" w:hAnsi="Times New Roman" w:cs="Times New Roman"/>
          <w:sz w:val="28"/>
          <w:szCs w:val="28"/>
        </w:rPr>
        <w:t>фото- фиксации</w:t>
      </w:r>
      <w:proofErr w:type="gramEnd"/>
      <w:r w:rsidRPr="00376639">
        <w:rPr>
          <w:rFonts w:ascii="Times New Roman" w:hAnsi="Times New Roman" w:cs="Times New Roman"/>
          <w:sz w:val="28"/>
          <w:szCs w:val="28"/>
        </w:rPr>
        <w:t xml:space="preserve">. Для определения давления вблизи поверхности ЛА используют трубки Пито. Для определения аэродинамических сил, действующих на модель при продувках, используют тензометрические весы, сигнал с которых передаётся на персональный компьютер и далее подлежит обработке в специальных программных пакетах. Также, для правильной работы аппаратуры, необходимо использовать устройства синхронизации.  </w:t>
      </w:r>
    </w:p>
    <w:p w14:paraId="737C95D7" w14:textId="77777777" w:rsidR="00376639" w:rsidRPr="00376639" w:rsidRDefault="00376639" w:rsidP="00376639">
      <w:pPr>
        <w:ind w:left="-15"/>
        <w:jc w:val="both"/>
        <w:rPr>
          <w:rFonts w:ascii="Times New Roman" w:hAnsi="Times New Roman" w:cs="Times New Roman"/>
          <w:sz w:val="28"/>
          <w:szCs w:val="28"/>
        </w:rPr>
      </w:pPr>
      <w:r w:rsidRPr="00376639">
        <w:rPr>
          <w:rFonts w:ascii="Times New Roman" w:hAnsi="Times New Roman" w:cs="Times New Roman"/>
          <w:sz w:val="28"/>
          <w:szCs w:val="28"/>
        </w:rPr>
        <w:t xml:space="preserve">В работе приведены необходимые зависимости коэффициентов продольной и нормальной сил, момента тангажа в зависимости от изменения угла атаки, а также было приведено исследование геометрии модели ЛА при экспериментальном и численном расчёте. </w:t>
      </w:r>
    </w:p>
    <w:p w14:paraId="0D8D478E" w14:textId="77777777" w:rsidR="00376639" w:rsidRPr="00376639" w:rsidRDefault="00376639" w:rsidP="00376639">
      <w:pPr>
        <w:spacing w:after="287"/>
        <w:ind w:left="714" w:hanging="10"/>
        <w:jc w:val="both"/>
        <w:rPr>
          <w:rFonts w:ascii="Times New Roman" w:hAnsi="Times New Roman" w:cs="Times New Roman"/>
          <w:sz w:val="28"/>
          <w:szCs w:val="28"/>
        </w:rPr>
      </w:pPr>
      <w:r w:rsidRPr="00376639">
        <w:rPr>
          <w:rFonts w:ascii="Times New Roman" w:hAnsi="Times New Roman" w:cs="Times New Roman"/>
          <w:b/>
          <w:sz w:val="28"/>
          <w:szCs w:val="28"/>
        </w:rPr>
        <w:t>Конкурс «Студент года»</w:t>
      </w:r>
      <w:r w:rsidRPr="00376639">
        <w:rPr>
          <w:rFonts w:ascii="Times New Roman" w:hAnsi="Times New Roman" w:cs="Times New Roman"/>
          <w:sz w:val="28"/>
          <w:szCs w:val="28"/>
        </w:rPr>
        <w:t xml:space="preserve"> </w:t>
      </w:r>
    </w:p>
    <w:p w14:paraId="7FFEBC2B" w14:textId="77777777" w:rsidR="00376639" w:rsidRPr="00376639" w:rsidRDefault="00376639" w:rsidP="00376639">
      <w:pPr>
        <w:ind w:left="-15"/>
        <w:jc w:val="both"/>
        <w:rPr>
          <w:rFonts w:ascii="Times New Roman" w:hAnsi="Times New Roman" w:cs="Times New Roman"/>
          <w:sz w:val="28"/>
          <w:szCs w:val="28"/>
        </w:rPr>
      </w:pPr>
      <w:r w:rsidRPr="00376639">
        <w:rPr>
          <w:rFonts w:ascii="Times New Roman" w:hAnsi="Times New Roman" w:cs="Times New Roman"/>
          <w:sz w:val="28"/>
          <w:szCs w:val="28"/>
        </w:rPr>
        <w:t xml:space="preserve">Общественный проект, направленный на популяризацию, выявление и поощрение достижений студентов, имеющих достижения в </w:t>
      </w:r>
      <w:proofErr w:type="spellStart"/>
      <w:r w:rsidRPr="00376639">
        <w:rPr>
          <w:rFonts w:ascii="Times New Roman" w:hAnsi="Times New Roman" w:cs="Times New Roman"/>
          <w:sz w:val="28"/>
          <w:szCs w:val="28"/>
        </w:rPr>
        <w:t>научноисследовательской</w:t>
      </w:r>
      <w:proofErr w:type="spellEnd"/>
      <w:r w:rsidRPr="00376639">
        <w:rPr>
          <w:rFonts w:ascii="Times New Roman" w:hAnsi="Times New Roman" w:cs="Times New Roman"/>
          <w:sz w:val="28"/>
          <w:szCs w:val="28"/>
        </w:rPr>
        <w:t xml:space="preserve">, инженерной, общественной, творческой и спортивной деятельности. </w:t>
      </w:r>
    </w:p>
    <w:p w14:paraId="6A85B68E" w14:textId="77777777" w:rsidR="00376639" w:rsidRPr="00376639" w:rsidRDefault="00376639" w:rsidP="00376639">
      <w:pPr>
        <w:spacing w:after="346"/>
        <w:ind w:left="708"/>
        <w:jc w:val="both"/>
        <w:rPr>
          <w:rFonts w:ascii="Times New Roman" w:hAnsi="Times New Roman" w:cs="Times New Roman"/>
          <w:sz w:val="28"/>
          <w:szCs w:val="28"/>
        </w:rPr>
      </w:pPr>
      <w:r w:rsidRPr="00376639">
        <w:rPr>
          <w:rFonts w:ascii="Times New Roman" w:hAnsi="Times New Roman" w:cs="Times New Roman"/>
          <w:sz w:val="28"/>
          <w:szCs w:val="28"/>
        </w:rPr>
        <w:t xml:space="preserve">К обязанностям относится следующая деятельность: </w:t>
      </w:r>
    </w:p>
    <w:p w14:paraId="26B94605" w14:textId="77777777" w:rsidR="00376639" w:rsidRPr="00376639" w:rsidRDefault="00376639" w:rsidP="00376639">
      <w:pPr>
        <w:numPr>
          <w:ilvl w:val="0"/>
          <w:numId w:val="1"/>
        </w:numPr>
        <w:spacing w:after="175" w:line="385" w:lineRule="auto"/>
        <w:ind w:firstLine="698"/>
        <w:jc w:val="both"/>
        <w:rPr>
          <w:rFonts w:ascii="Times New Roman" w:hAnsi="Times New Roman" w:cs="Times New Roman"/>
          <w:sz w:val="28"/>
          <w:szCs w:val="28"/>
        </w:rPr>
      </w:pPr>
      <w:r w:rsidRPr="00376639">
        <w:rPr>
          <w:rFonts w:ascii="Times New Roman" w:hAnsi="Times New Roman" w:cs="Times New Roman"/>
          <w:sz w:val="28"/>
          <w:szCs w:val="28"/>
        </w:rPr>
        <w:t xml:space="preserve">Обеспечение набора и информирования студентов </w:t>
      </w:r>
      <w:proofErr w:type="gramStart"/>
      <w:r w:rsidRPr="00376639">
        <w:rPr>
          <w:rFonts w:ascii="Times New Roman" w:hAnsi="Times New Roman" w:cs="Times New Roman"/>
          <w:sz w:val="28"/>
          <w:szCs w:val="28"/>
        </w:rPr>
        <w:t>для участие</w:t>
      </w:r>
      <w:proofErr w:type="gramEnd"/>
      <w:r w:rsidRPr="00376639">
        <w:rPr>
          <w:rFonts w:ascii="Times New Roman" w:hAnsi="Times New Roman" w:cs="Times New Roman"/>
          <w:sz w:val="28"/>
          <w:szCs w:val="28"/>
        </w:rPr>
        <w:t xml:space="preserve"> в конкурсе. </w:t>
      </w:r>
    </w:p>
    <w:p w14:paraId="2CBFFEE4" w14:textId="77777777" w:rsidR="00376639" w:rsidRPr="00376639" w:rsidRDefault="00376639" w:rsidP="00376639">
      <w:pPr>
        <w:numPr>
          <w:ilvl w:val="0"/>
          <w:numId w:val="1"/>
        </w:numPr>
        <w:spacing w:after="175" w:line="385" w:lineRule="auto"/>
        <w:ind w:firstLine="698"/>
        <w:jc w:val="both"/>
        <w:rPr>
          <w:rFonts w:ascii="Times New Roman" w:hAnsi="Times New Roman" w:cs="Times New Roman"/>
          <w:sz w:val="28"/>
          <w:szCs w:val="28"/>
        </w:rPr>
      </w:pPr>
      <w:r w:rsidRPr="00376639">
        <w:rPr>
          <w:rFonts w:ascii="Times New Roman" w:hAnsi="Times New Roman" w:cs="Times New Roman"/>
          <w:sz w:val="28"/>
          <w:szCs w:val="28"/>
        </w:rPr>
        <w:t xml:space="preserve">Проведение проверки полученных анкет от участников конкурса в соответствии с критериями положения о проведении конкурса. </w:t>
      </w:r>
    </w:p>
    <w:p w14:paraId="5CA238D5" w14:textId="77777777" w:rsidR="00376639" w:rsidRPr="00376639" w:rsidRDefault="00376639" w:rsidP="00376639">
      <w:pPr>
        <w:numPr>
          <w:ilvl w:val="0"/>
          <w:numId w:val="1"/>
        </w:numPr>
        <w:spacing w:after="175" w:line="385" w:lineRule="auto"/>
        <w:ind w:firstLine="698"/>
        <w:jc w:val="both"/>
        <w:rPr>
          <w:rFonts w:ascii="Times New Roman" w:hAnsi="Times New Roman" w:cs="Times New Roman"/>
          <w:sz w:val="28"/>
          <w:szCs w:val="28"/>
        </w:rPr>
      </w:pPr>
      <w:r w:rsidRPr="00376639">
        <w:rPr>
          <w:rFonts w:ascii="Times New Roman" w:hAnsi="Times New Roman" w:cs="Times New Roman"/>
          <w:sz w:val="28"/>
          <w:szCs w:val="28"/>
        </w:rPr>
        <w:t xml:space="preserve">Подготовка к проведению очных слушаний по номинациям, где участники конкурса выступают перед экспертной комиссией с достижениями, полученными за прошедший год. </w:t>
      </w:r>
    </w:p>
    <w:p w14:paraId="566B3292" w14:textId="77777777" w:rsidR="00376639" w:rsidRPr="00376639" w:rsidRDefault="00376639" w:rsidP="00376639">
      <w:pPr>
        <w:numPr>
          <w:ilvl w:val="0"/>
          <w:numId w:val="1"/>
        </w:numPr>
        <w:spacing w:after="175" w:line="385" w:lineRule="auto"/>
        <w:ind w:firstLine="698"/>
        <w:jc w:val="both"/>
        <w:rPr>
          <w:rFonts w:ascii="Times New Roman" w:hAnsi="Times New Roman" w:cs="Times New Roman"/>
          <w:sz w:val="28"/>
          <w:szCs w:val="28"/>
        </w:rPr>
      </w:pPr>
      <w:r w:rsidRPr="00376639">
        <w:rPr>
          <w:rFonts w:ascii="Times New Roman" w:hAnsi="Times New Roman" w:cs="Times New Roman"/>
          <w:sz w:val="28"/>
          <w:szCs w:val="28"/>
        </w:rPr>
        <w:lastRenderedPageBreak/>
        <w:t xml:space="preserve">Обеспечение проведения награждения финалистов и участников конкурса. </w:t>
      </w:r>
    </w:p>
    <w:p w14:paraId="697FFA28" w14:textId="77777777" w:rsidR="00376639" w:rsidRPr="00376639" w:rsidRDefault="00376639" w:rsidP="00376639">
      <w:pPr>
        <w:ind w:left="-15"/>
        <w:jc w:val="both"/>
        <w:rPr>
          <w:rFonts w:ascii="Times New Roman" w:hAnsi="Times New Roman" w:cs="Times New Roman"/>
          <w:sz w:val="28"/>
          <w:szCs w:val="28"/>
        </w:rPr>
      </w:pPr>
      <w:r w:rsidRPr="00376639">
        <w:rPr>
          <w:rFonts w:ascii="Times New Roman" w:hAnsi="Times New Roman" w:cs="Times New Roman"/>
          <w:sz w:val="28"/>
          <w:szCs w:val="28"/>
        </w:rPr>
        <w:t xml:space="preserve">Данный проект крайне востребован по той причине, что в процессе обучения у студентов накапливается большой опыт реализации проектов, появляются собственные разработки и участники могут заявить о своих достижениях на весь Университет, и имеют возможность прокачать навыки публичных выступлений и самопрезентации. Конкурс «Студент года» </w:t>
      </w:r>
      <w:proofErr w:type="gramStart"/>
      <w:r w:rsidRPr="00376639">
        <w:rPr>
          <w:rFonts w:ascii="Times New Roman" w:hAnsi="Times New Roman" w:cs="Times New Roman"/>
          <w:sz w:val="28"/>
          <w:szCs w:val="28"/>
        </w:rPr>
        <w:t>- это</w:t>
      </w:r>
      <w:proofErr w:type="gramEnd"/>
      <w:r w:rsidRPr="00376639">
        <w:rPr>
          <w:rFonts w:ascii="Times New Roman" w:hAnsi="Times New Roman" w:cs="Times New Roman"/>
          <w:sz w:val="28"/>
          <w:szCs w:val="28"/>
        </w:rPr>
        <w:t xml:space="preserve"> отличная возможность познакомиться с талантливыми студентами нашего Университета и стать частью большой команды Студенческого совета, получив при этом опыт и эмоции. </w:t>
      </w:r>
    </w:p>
    <w:p w14:paraId="6DACB8AE" w14:textId="77777777" w:rsidR="00376639" w:rsidRPr="00376639" w:rsidRDefault="00376639" w:rsidP="00376639">
      <w:pPr>
        <w:spacing w:after="117"/>
        <w:ind w:left="-15"/>
        <w:jc w:val="both"/>
        <w:rPr>
          <w:rFonts w:ascii="Times New Roman" w:hAnsi="Times New Roman" w:cs="Times New Roman"/>
          <w:sz w:val="28"/>
          <w:szCs w:val="28"/>
        </w:rPr>
      </w:pPr>
      <w:r w:rsidRPr="00376639">
        <w:rPr>
          <w:rFonts w:ascii="Times New Roman" w:hAnsi="Times New Roman" w:cs="Times New Roman"/>
          <w:sz w:val="28"/>
          <w:szCs w:val="28"/>
        </w:rPr>
        <w:t xml:space="preserve">Выполнение обязанностей </w:t>
      </w:r>
      <w:proofErr w:type="spellStart"/>
      <w:r w:rsidRPr="00376639">
        <w:rPr>
          <w:rFonts w:ascii="Times New Roman" w:hAnsi="Times New Roman" w:cs="Times New Roman"/>
          <w:sz w:val="28"/>
          <w:szCs w:val="28"/>
        </w:rPr>
        <w:t>студорга</w:t>
      </w:r>
      <w:proofErr w:type="spellEnd"/>
      <w:r w:rsidRPr="00376639">
        <w:rPr>
          <w:rFonts w:ascii="Times New Roman" w:hAnsi="Times New Roman" w:cs="Times New Roman"/>
          <w:sz w:val="28"/>
          <w:szCs w:val="28"/>
        </w:rPr>
        <w:t xml:space="preserve"> своей учебной группы в течение всего срока обучения в МГТУ им. Н.Э. Баумана. </w:t>
      </w:r>
    </w:p>
    <w:p w14:paraId="1635D77C" w14:textId="77777777" w:rsidR="00376639" w:rsidRPr="00376639" w:rsidRDefault="00376639" w:rsidP="00376639">
      <w:pPr>
        <w:spacing w:after="0"/>
        <w:jc w:val="both"/>
        <w:rPr>
          <w:rFonts w:ascii="Times New Roman" w:hAnsi="Times New Roman" w:cs="Times New Roman"/>
          <w:sz w:val="28"/>
          <w:szCs w:val="28"/>
        </w:rPr>
      </w:pPr>
      <w:r w:rsidRPr="00376639">
        <w:rPr>
          <w:rFonts w:ascii="Times New Roman" w:hAnsi="Times New Roman" w:cs="Times New Roman"/>
          <w:sz w:val="28"/>
          <w:szCs w:val="28"/>
        </w:rPr>
        <w:t xml:space="preserve"> </w:t>
      </w:r>
    </w:p>
    <w:p w14:paraId="7A623123" w14:textId="77777777" w:rsidR="00CA23E1" w:rsidRPr="00376639" w:rsidRDefault="00CA23E1" w:rsidP="00376639">
      <w:pPr>
        <w:widowControl w:val="0"/>
        <w:autoSpaceDE w:val="0"/>
        <w:autoSpaceDN w:val="0"/>
        <w:spacing w:after="0" w:line="257" w:lineRule="auto"/>
        <w:jc w:val="both"/>
        <w:rPr>
          <w:rFonts w:ascii="Times New Roman" w:hAnsi="Times New Roman" w:cs="Times New Roman"/>
          <w:sz w:val="28"/>
          <w:szCs w:val="28"/>
        </w:rPr>
      </w:pPr>
    </w:p>
    <w:sectPr w:rsidR="00CA23E1" w:rsidRPr="003766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3690D"/>
    <w:multiLevelType w:val="hybridMultilevel"/>
    <w:tmpl w:val="A980270A"/>
    <w:lvl w:ilvl="0" w:tplc="F80698C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8030C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C4094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D8540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8E300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B4ECE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48DB7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FC73B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3E736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356080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96"/>
    <w:rsid w:val="000412A3"/>
    <w:rsid w:val="00070BC4"/>
    <w:rsid w:val="000B4315"/>
    <w:rsid w:val="000E2EA6"/>
    <w:rsid w:val="0016347C"/>
    <w:rsid w:val="00316DF3"/>
    <w:rsid w:val="003470E0"/>
    <w:rsid w:val="00376639"/>
    <w:rsid w:val="00491F9C"/>
    <w:rsid w:val="004C3F4C"/>
    <w:rsid w:val="004C7BCF"/>
    <w:rsid w:val="00552CB8"/>
    <w:rsid w:val="006F6E59"/>
    <w:rsid w:val="0073224E"/>
    <w:rsid w:val="008D2113"/>
    <w:rsid w:val="00A97D77"/>
    <w:rsid w:val="00B32979"/>
    <w:rsid w:val="00C635D6"/>
    <w:rsid w:val="00CA23E1"/>
    <w:rsid w:val="00DB6558"/>
    <w:rsid w:val="00E95496"/>
    <w:rsid w:val="00EC79AB"/>
    <w:rsid w:val="00F34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806A"/>
  <w15:docId w15:val="{7AF74001-3FF3-4441-9F6E-8B19BB20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A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412A3"/>
    <w:rPr>
      <w:sz w:val="16"/>
      <w:szCs w:val="16"/>
    </w:rPr>
  </w:style>
  <w:style w:type="paragraph" w:styleId="a4">
    <w:name w:val="annotation text"/>
    <w:basedOn w:val="a"/>
    <w:link w:val="a5"/>
    <w:uiPriority w:val="99"/>
    <w:semiHidden/>
    <w:unhideWhenUsed/>
    <w:rsid w:val="000412A3"/>
    <w:pPr>
      <w:spacing w:line="240" w:lineRule="auto"/>
    </w:pPr>
    <w:rPr>
      <w:sz w:val="20"/>
      <w:szCs w:val="20"/>
    </w:rPr>
  </w:style>
  <w:style w:type="character" w:customStyle="1" w:styleId="a5">
    <w:name w:val="Текст примечания Знак"/>
    <w:basedOn w:val="a0"/>
    <w:link w:val="a4"/>
    <w:uiPriority w:val="99"/>
    <w:semiHidden/>
    <w:rsid w:val="000412A3"/>
    <w:rPr>
      <w:sz w:val="20"/>
      <w:szCs w:val="20"/>
    </w:rPr>
  </w:style>
  <w:style w:type="paragraph" w:styleId="a6">
    <w:name w:val="Balloon Text"/>
    <w:basedOn w:val="a"/>
    <w:link w:val="a7"/>
    <w:uiPriority w:val="99"/>
    <w:semiHidden/>
    <w:unhideWhenUsed/>
    <w:rsid w:val="000412A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412A3"/>
    <w:rPr>
      <w:rFonts w:ascii="Segoe UI" w:hAnsi="Segoe UI" w:cs="Segoe UI"/>
      <w:sz w:val="18"/>
      <w:szCs w:val="18"/>
    </w:rPr>
  </w:style>
  <w:style w:type="paragraph" w:styleId="a8">
    <w:name w:val="annotation subject"/>
    <w:basedOn w:val="a4"/>
    <w:next w:val="a4"/>
    <w:link w:val="a9"/>
    <w:uiPriority w:val="99"/>
    <w:semiHidden/>
    <w:unhideWhenUsed/>
    <w:rsid w:val="000412A3"/>
    <w:rPr>
      <w:b/>
      <w:bCs/>
    </w:rPr>
  </w:style>
  <w:style w:type="character" w:customStyle="1" w:styleId="a9">
    <w:name w:val="Тема примечания Знак"/>
    <w:basedOn w:val="a5"/>
    <w:link w:val="a8"/>
    <w:uiPriority w:val="99"/>
    <w:semiHidden/>
    <w:rsid w:val="000412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37836-FD75-48B2-911D-21A2AC22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Игорь</cp:lastModifiedBy>
  <cp:revision>2</cp:revision>
  <dcterms:created xsi:type="dcterms:W3CDTF">2023-11-20T17:18:00Z</dcterms:created>
  <dcterms:modified xsi:type="dcterms:W3CDTF">2023-11-20T17:18:00Z</dcterms:modified>
</cp:coreProperties>
</file>