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79" w:rsidRDefault="000D1A50" w:rsidP="00B329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43175" cy="3124200"/>
            <wp:effectExtent l="0" t="0" r="9525" b="0"/>
            <wp:docPr id="1" name="Рисунок 1" descr="C:\Users\Игорь\AppData\Local\Microsoft\Windows\Temporary Internet Files\Content.Word\Селиванов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AppData\Local\Microsoft\Windows\Temporary Internet Files\Content.Word\Селиванов фот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BC4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124075" cy="3009900"/>
            <wp:effectExtent l="0" t="0" r="9525" b="0"/>
            <wp:docPr id="2" name="Рисунок 2" descr="C:\Users\Игорь\AppData\Local\Microsoft\Windows\Temporary Internet Files\Content.Word\Диплом Селиван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AppData\Local\Microsoft\Windows\Temporary Internet Files\Content.Word\Диплом Селиванов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BC4" w:rsidRPr="00070BC4" w:rsidRDefault="00070BC4" w:rsidP="00B32979">
      <w:pPr>
        <w:rPr>
          <w:rFonts w:ascii="Times New Roman" w:hAnsi="Times New Roman" w:cs="Times New Roman"/>
          <w:sz w:val="28"/>
          <w:szCs w:val="28"/>
        </w:rPr>
      </w:pPr>
    </w:p>
    <w:p w:rsidR="000D1A50" w:rsidRPr="000D1A50" w:rsidRDefault="000D1A50" w:rsidP="000D1A5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D1A50">
        <w:rPr>
          <w:rFonts w:ascii="Times New Roman" w:eastAsia="Times New Roman" w:hAnsi="Times New Roman" w:cs="Times New Roman"/>
          <w:b/>
          <w:color w:val="000000"/>
          <w:sz w:val="28"/>
        </w:rPr>
        <w:t>Стартовый стол в составе мобильной пусковой установки для перспективной ракеты сверхлегкого класса</w:t>
      </w:r>
    </w:p>
    <w:p w:rsidR="000D1A50" w:rsidRPr="000D1A50" w:rsidRDefault="000D1A50" w:rsidP="000D1A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D1A50">
        <w:rPr>
          <w:rFonts w:ascii="Times New Roman" w:eastAsia="Times New Roman" w:hAnsi="Times New Roman" w:cs="Times New Roman"/>
          <w:color w:val="000000"/>
          <w:sz w:val="28"/>
        </w:rPr>
        <w:t>В выпускной квалификационной работе представлен проект стартового стола в составе мобильной пусковой установки для перспективной ракеты сверхлегкого класса.</w:t>
      </w:r>
    </w:p>
    <w:p w:rsidR="000D1A50" w:rsidRPr="000D1A50" w:rsidRDefault="000D1A50" w:rsidP="000D1A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0D1A50">
        <w:rPr>
          <w:rFonts w:ascii="Times New Roman" w:eastAsia="Times New Roman" w:hAnsi="Times New Roman" w:cs="Times New Roman"/>
          <w:color w:val="000000"/>
          <w:sz w:val="28"/>
        </w:rPr>
        <w:t>Проект является новым и перспективным, т.к. на сегодняшний день в Российской Федерации актуальной проблемой является отсутствие услуг дешевого пуска малых космических аппаратов (МКА) на индивидуальные орбиты в точные по требованию заказчика сроки.</w:t>
      </w:r>
      <w:proofErr w:type="gramEnd"/>
      <w:r w:rsidRPr="000D1A50">
        <w:rPr>
          <w:rFonts w:ascii="Times New Roman" w:eastAsia="Times New Roman" w:hAnsi="Times New Roman" w:cs="Times New Roman"/>
          <w:color w:val="000000"/>
          <w:sz w:val="28"/>
        </w:rPr>
        <w:t xml:space="preserve"> Пуски возможны исключительно со стационарных космодромов в составе кластерных спутниковых группировок ракетами-носителями (РН) среднего класса, что делает невозможным запуск МКА на высокие орбиты и в узкие временные сроки. В связи с этим появилась потребность в разработке и введению в эксплуатацию РН сверх легкого класса (СЛК). Возможность производить пуск из любой безлюдной точки страны так же важна при выводе МКА на орбиты с нестандартным наклонением. </w:t>
      </w:r>
      <w:proofErr w:type="gramStart"/>
      <w:r w:rsidRPr="000D1A50">
        <w:rPr>
          <w:rFonts w:ascii="Times New Roman" w:eastAsia="Times New Roman" w:hAnsi="Times New Roman" w:cs="Times New Roman"/>
          <w:color w:val="000000"/>
          <w:sz w:val="28"/>
        </w:rPr>
        <w:t xml:space="preserve">Такую возможность комплексу дает мобильная пусковая установка, перевозящая снаряженную полезной </w:t>
      </w:r>
      <w:r w:rsidRPr="000D1A50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нагрузкой на заводе – изготовителе РН к подходящему месту запуска и осуществляющая пуск.</w:t>
      </w:r>
      <w:proofErr w:type="gramEnd"/>
    </w:p>
    <w:p w:rsidR="000D1A50" w:rsidRPr="000D1A50" w:rsidRDefault="000D1A50" w:rsidP="000D1A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D1A50">
        <w:rPr>
          <w:rFonts w:ascii="Times New Roman" w:eastAsia="Times New Roman" w:hAnsi="Times New Roman" w:cs="Times New Roman"/>
          <w:color w:val="000000"/>
          <w:sz w:val="28"/>
        </w:rPr>
        <w:t xml:space="preserve">При выполнении работы была разработана конструкция стартового стола, разработан механизм подвода, отвода и защиты коммуникаций РН, разработана система охлаждения </w:t>
      </w:r>
      <w:proofErr w:type="spellStart"/>
      <w:r w:rsidRPr="000D1A50">
        <w:rPr>
          <w:rFonts w:ascii="Times New Roman" w:eastAsia="Times New Roman" w:hAnsi="Times New Roman" w:cs="Times New Roman"/>
          <w:color w:val="000000"/>
          <w:sz w:val="28"/>
        </w:rPr>
        <w:t>газоотражателей</w:t>
      </w:r>
      <w:proofErr w:type="spellEnd"/>
      <w:r w:rsidRPr="000D1A50">
        <w:rPr>
          <w:rFonts w:ascii="Times New Roman" w:eastAsia="Times New Roman" w:hAnsi="Times New Roman" w:cs="Times New Roman"/>
          <w:color w:val="000000"/>
          <w:sz w:val="28"/>
        </w:rPr>
        <w:t xml:space="preserve"> стартового стола. Был разработан состав дополнительных мобильных средств, необходимых, для успешного пуска РН. Также в ходе выполнения работы был составлен сетевой график и смета затрат на </w:t>
      </w:r>
      <w:proofErr w:type="gramStart"/>
      <w:r w:rsidRPr="000D1A50">
        <w:rPr>
          <w:rFonts w:ascii="Times New Roman" w:eastAsia="Times New Roman" w:hAnsi="Times New Roman" w:cs="Times New Roman"/>
          <w:color w:val="000000"/>
          <w:sz w:val="28"/>
        </w:rPr>
        <w:t>ОКР</w:t>
      </w:r>
      <w:proofErr w:type="gramEnd"/>
      <w:r w:rsidRPr="000D1A50">
        <w:rPr>
          <w:rFonts w:ascii="Times New Roman" w:eastAsia="Times New Roman" w:hAnsi="Times New Roman" w:cs="Times New Roman"/>
          <w:color w:val="000000"/>
          <w:sz w:val="28"/>
        </w:rPr>
        <w:t xml:space="preserve"> стартового стола, проведен анализ вредных и опасных факторов при производстве изделия. </w:t>
      </w:r>
    </w:p>
    <w:p w:rsidR="000D1A50" w:rsidRPr="000D1A50" w:rsidRDefault="000D1A50" w:rsidP="000D1A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0D1A50">
        <w:rPr>
          <w:rFonts w:ascii="Times New Roman" w:eastAsia="Times New Roman" w:hAnsi="Times New Roman" w:cs="Times New Roman"/>
          <w:color w:val="000000"/>
          <w:sz w:val="28"/>
        </w:rPr>
        <w:t xml:space="preserve">Стартовый стол предназначен для выполнения множества задач в составе МПУ, например, восприятие веса РН после ее </w:t>
      </w:r>
      <w:proofErr w:type="spellStart"/>
      <w:r w:rsidRPr="000D1A50">
        <w:rPr>
          <w:rFonts w:ascii="Times New Roman" w:eastAsia="Times New Roman" w:hAnsi="Times New Roman" w:cs="Times New Roman"/>
          <w:color w:val="000000"/>
          <w:sz w:val="28"/>
        </w:rPr>
        <w:t>вертикализации</w:t>
      </w:r>
      <w:proofErr w:type="spellEnd"/>
      <w:r w:rsidRPr="000D1A50">
        <w:rPr>
          <w:rFonts w:ascii="Times New Roman" w:eastAsia="Times New Roman" w:hAnsi="Times New Roman" w:cs="Times New Roman"/>
          <w:color w:val="000000"/>
          <w:sz w:val="28"/>
        </w:rPr>
        <w:t xml:space="preserve"> стрелой подъема, выставление РН в вертикальное положение после отвода стрелы подъема, подвод коммуникаций к РН, восприятие динамических нагрузок от газовых струй двигателей РН во время пуска, охлаждение </w:t>
      </w:r>
      <w:proofErr w:type="spellStart"/>
      <w:r w:rsidRPr="000D1A50">
        <w:rPr>
          <w:rFonts w:ascii="Times New Roman" w:eastAsia="Times New Roman" w:hAnsi="Times New Roman" w:cs="Times New Roman"/>
          <w:color w:val="000000"/>
          <w:sz w:val="28"/>
        </w:rPr>
        <w:t>газоотражателей</w:t>
      </w:r>
      <w:proofErr w:type="spellEnd"/>
      <w:r w:rsidRPr="000D1A50">
        <w:rPr>
          <w:rFonts w:ascii="Times New Roman" w:eastAsia="Times New Roman" w:hAnsi="Times New Roman" w:cs="Times New Roman"/>
          <w:color w:val="000000"/>
          <w:sz w:val="28"/>
        </w:rPr>
        <w:t xml:space="preserve"> во время пуска, восприятие динамических нагрузок от РН в случае аварийного выключения двигательной установки РН</w:t>
      </w:r>
      <w:proofErr w:type="gramEnd"/>
      <w:r w:rsidRPr="000D1A50">
        <w:rPr>
          <w:rFonts w:ascii="Times New Roman" w:eastAsia="Times New Roman" w:hAnsi="Times New Roman" w:cs="Times New Roman"/>
          <w:color w:val="000000"/>
          <w:sz w:val="28"/>
        </w:rPr>
        <w:t xml:space="preserve"> и др.</w:t>
      </w:r>
    </w:p>
    <w:p w:rsidR="000D1A50" w:rsidRPr="000D1A50" w:rsidRDefault="000D1A50" w:rsidP="000D1A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D1A50">
        <w:rPr>
          <w:rFonts w:ascii="Times New Roman" w:eastAsia="Times New Roman" w:hAnsi="Times New Roman" w:cs="Times New Roman"/>
          <w:color w:val="000000"/>
          <w:sz w:val="28"/>
        </w:rPr>
        <w:t xml:space="preserve">Разработанное изделие представляет собой сварную конструкцию с подвижным механизмом подвода /отвода коммуникаций к ракете. Отличительной особенностью конструкции является высокая степень автоматизации процесса, что позволяет не прибегать к работе персонала в потенциально опасной зоне вблизи РН при подготовке к пуску. </w:t>
      </w:r>
    </w:p>
    <w:p w:rsidR="000D1A50" w:rsidRPr="000D1A50" w:rsidRDefault="000D1A50" w:rsidP="000D1A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D1A50">
        <w:rPr>
          <w:rFonts w:ascii="Times New Roman" w:eastAsia="Times New Roman" w:hAnsi="Times New Roman" w:cs="Times New Roman"/>
          <w:color w:val="000000"/>
          <w:sz w:val="28"/>
        </w:rPr>
        <w:t xml:space="preserve">В исследовательской части ВКР был проведен расчет на прочность разработанной конструкции методом конечных элементов при действии различных нагрузок. Кроме расчета на прочность также, были проведены расчеты на устойчивость к опрокидыванию РН под действием ветровых нагрузок. Целью расчета являлись подтверждение несущей способности конструкции стартового стола. Геометрические модели разбивались на объемную тетрагональную сетку КЭ. В результате расчета установлено, что минимально допустимый запас прочности конструкции обеспечивается, а </w:t>
      </w:r>
      <w:r w:rsidRPr="000D1A50">
        <w:rPr>
          <w:rFonts w:ascii="Times New Roman" w:eastAsia="Times New Roman" w:hAnsi="Times New Roman" w:cs="Times New Roman"/>
          <w:color w:val="000000"/>
          <w:sz w:val="28"/>
        </w:rPr>
        <w:lastRenderedPageBreak/>
        <w:t>максимальные перемещения находятся в пределах нормы, что свидетельствует о достаточной прочности и жесткости разработанной силовой схемы агрегата.</w:t>
      </w:r>
    </w:p>
    <w:p w:rsidR="000D1A50" w:rsidRPr="000D1A50" w:rsidRDefault="000D1A50" w:rsidP="000D1A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D1A50">
        <w:rPr>
          <w:rFonts w:ascii="Times New Roman" w:eastAsia="Times New Roman" w:hAnsi="Times New Roman" w:cs="Times New Roman"/>
          <w:color w:val="000000"/>
          <w:sz w:val="28"/>
        </w:rPr>
        <w:t>В технологической части был разработан технологический процесс сборки стартового стола и некоторых его составных частей. Также был проведен анализ технических требований на сборку и выявлены задачи, возникающие при сборке, проведены качественный и количественный анализы технологичности процесса сборки, а также нормирование сборочных операций.</w:t>
      </w:r>
    </w:p>
    <w:p w:rsidR="000D1A50" w:rsidRPr="000D1A50" w:rsidRDefault="000D1A50" w:rsidP="000D1A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D1A50">
        <w:rPr>
          <w:rFonts w:ascii="Times New Roman" w:eastAsia="Times New Roman" w:hAnsi="Times New Roman" w:cs="Times New Roman"/>
          <w:color w:val="000000"/>
          <w:sz w:val="28"/>
        </w:rPr>
        <w:t>В результате проведенной работы была разработана прочная, технологичная и экономически целесообразная конструкция стартового стола, перевозящегося совместно с ракетой сверхлегкого класса в составе мобильной пусковой установки.</w:t>
      </w:r>
    </w:p>
    <w:p w:rsidR="00CA23E1" w:rsidRDefault="00CA23E1" w:rsidP="000D1A50">
      <w:pPr>
        <w:jc w:val="center"/>
      </w:pPr>
      <w:bookmarkStart w:id="0" w:name="_GoBack"/>
      <w:bookmarkEnd w:id="0"/>
    </w:p>
    <w:sectPr w:rsidR="00CA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96"/>
    <w:rsid w:val="000412A3"/>
    <w:rsid w:val="00070BC4"/>
    <w:rsid w:val="000D1A50"/>
    <w:rsid w:val="0016347C"/>
    <w:rsid w:val="002375C9"/>
    <w:rsid w:val="003470E0"/>
    <w:rsid w:val="003D1DE9"/>
    <w:rsid w:val="003F5663"/>
    <w:rsid w:val="004C3F4C"/>
    <w:rsid w:val="004C7BCF"/>
    <w:rsid w:val="00552CB8"/>
    <w:rsid w:val="008D2113"/>
    <w:rsid w:val="00B32979"/>
    <w:rsid w:val="00C1153A"/>
    <w:rsid w:val="00CA23E1"/>
    <w:rsid w:val="00E95496"/>
    <w:rsid w:val="00F3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A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3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412A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412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A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3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412A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412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DC9E-0F54-4E20-BB78-B50545C8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Игорь</cp:lastModifiedBy>
  <cp:revision>2</cp:revision>
  <dcterms:created xsi:type="dcterms:W3CDTF">2021-12-23T11:57:00Z</dcterms:created>
  <dcterms:modified xsi:type="dcterms:W3CDTF">2021-12-23T11:57:00Z</dcterms:modified>
</cp:coreProperties>
</file>